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D5DAB9">
      <w:pPr>
        <w:keepNext w:val="0"/>
        <w:keepLines w:val="0"/>
        <w:pageBreakBefore w:val="0"/>
        <w:widowControl/>
        <w:suppressLineNumbers w:val="0"/>
        <w:shd w:val="clear" w:fill="FFFFFF"/>
        <w:kinsoku/>
        <w:wordWrap/>
        <w:overflowPunct/>
        <w:topLinePunct w:val="0"/>
        <w:autoSpaceDE/>
        <w:autoSpaceDN/>
        <w:bidi w:val="0"/>
        <w:adjustRightInd/>
        <w:snapToGrid/>
        <w:spacing w:after="0" w:afterAutospacing="0" w:line="240" w:lineRule="auto"/>
        <w:ind w:left="0" w:right="0" w:firstLine="300" w:firstLineChars="125"/>
        <w:jc w:val="both"/>
        <w:textAlignment w:val="auto"/>
        <w:rPr>
          <w:rFonts w:hint="default" w:ascii="Arial" w:hAnsi="Arial" w:eastAsia="Arial" w:cs="Arial"/>
          <w:b/>
          <w:bCs/>
          <w:i w:val="0"/>
          <w:iCs w:val="0"/>
          <w:caps w:val="0"/>
          <w:color w:val="333333"/>
          <w:spacing w:val="0"/>
          <w:kern w:val="0"/>
          <w:sz w:val="24"/>
          <w:szCs w:val="24"/>
          <w:shd w:val="clear" w:fill="FFFFFF"/>
          <w:lang w:val="en-US" w:eastAsia="zh-CN" w:bidi="ar"/>
        </w:rPr>
      </w:pPr>
      <w:r>
        <w:rPr>
          <w:rFonts w:hint="default" w:ascii="Arial" w:hAnsi="Arial" w:eastAsia="Arial" w:cs="Arial"/>
          <w:b/>
          <w:bCs/>
          <w:i w:val="0"/>
          <w:iCs w:val="0"/>
          <w:caps w:val="0"/>
          <w:color w:val="333333"/>
          <w:spacing w:val="0"/>
          <w:kern w:val="0"/>
          <w:sz w:val="24"/>
          <w:szCs w:val="24"/>
          <w:shd w:val="clear" w:fill="FFFFFF"/>
          <w:lang w:val="en-US" w:eastAsia="zh-CN" w:bidi="ar"/>
        </w:rPr>
        <w:t>Уголовная ответственность за неуплату средств на содержание детей</w:t>
      </w:r>
    </w:p>
    <w:p w14:paraId="5ACABB4E">
      <w:pPr>
        <w:keepNext w:val="0"/>
        <w:keepLines w:val="0"/>
        <w:pageBreakBefore w:val="0"/>
        <w:widowControl/>
        <w:suppressLineNumbers w:val="0"/>
        <w:shd w:val="clear" w:fill="FFFFFF"/>
        <w:kinsoku/>
        <w:wordWrap/>
        <w:overflowPunct/>
        <w:topLinePunct w:val="0"/>
        <w:autoSpaceDE/>
        <w:autoSpaceDN/>
        <w:bidi w:val="0"/>
        <w:adjustRightInd/>
        <w:snapToGrid/>
        <w:spacing w:after="0" w:afterAutospacing="0" w:line="240" w:lineRule="auto"/>
        <w:ind w:left="0" w:right="0" w:firstLine="300" w:firstLineChars="125"/>
        <w:jc w:val="both"/>
        <w:textAlignment w:val="auto"/>
        <w:rPr>
          <w:rFonts w:hint="default" w:ascii="Arial" w:hAnsi="Arial" w:eastAsia="Arial" w:cs="Arial"/>
          <w:b/>
          <w:bCs/>
          <w:i w:val="0"/>
          <w:iCs w:val="0"/>
          <w:caps w:val="0"/>
          <w:color w:val="333333"/>
          <w:spacing w:val="0"/>
          <w:kern w:val="0"/>
          <w:sz w:val="24"/>
          <w:szCs w:val="24"/>
          <w:shd w:val="clear" w:fill="FFFFFF"/>
          <w:lang w:val="en-US" w:eastAsia="zh-CN" w:bidi="ar"/>
        </w:rPr>
      </w:pPr>
    </w:p>
    <w:p w14:paraId="6CA95403">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firstLine="350" w:firstLineChars="125"/>
        <w:jc w:val="both"/>
        <w:textAlignment w:val="auto"/>
        <w:rPr>
          <w:sz w:val="28"/>
          <w:szCs w:val="28"/>
        </w:rPr>
      </w:pPr>
      <w:bookmarkStart w:id="0" w:name="_GoBack"/>
      <w:r>
        <w:rPr>
          <w:rFonts w:hint="default" w:ascii="Times New Roman" w:hAnsi="Times New Roman" w:eastAsia="Roboto" w:cs="Times New Roman"/>
          <w:i w:val="0"/>
          <w:iCs w:val="0"/>
          <w:caps w:val="0"/>
          <w:color w:val="333333"/>
          <w:spacing w:val="0"/>
          <w:sz w:val="28"/>
          <w:szCs w:val="28"/>
          <w:shd w:val="clear" w:fill="FFFFFF"/>
        </w:rPr>
        <w:t>Согласно статье 80 Семейного кодекса Российской Федерации (далее – СК РФ) родители обязаны содержать своих несовершеннолетних детей. В случае если родители не предоставляют содержание своим несовершеннолетним детям, средства на содержание несовершеннолетних детей (алименты) взыскиваются с родителей в судебном порядке.</w:t>
      </w:r>
    </w:p>
    <w:p w14:paraId="6046ACBC">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firstLine="350" w:firstLineChars="125"/>
        <w:jc w:val="both"/>
        <w:textAlignment w:val="auto"/>
        <w:rPr>
          <w:sz w:val="28"/>
          <w:szCs w:val="28"/>
        </w:rPr>
      </w:pPr>
      <w:r>
        <w:rPr>
          <w:rFonts w:hint="default" w:ascii="Times New Roman" w:hAnsi="Times New Roman" w:eastAsia="Roboto" w:cs="Times New Roman"/>
          <w:i w:val="0"/>
          <w:iCs w:val="0"/>
          <w:caps w:val="0"/>
          <w:color w:val="333333"/>
          <w:spacing w:val="0"/>
          <w:sz w:val="28"/>
          <w:szCs w:val="28"/>
          <w:shd w:val="clear" w:fill="FFFFFF"/>
        </w:rPr>
        <w:t>В соответствии с частью 1 статьи 157 Уголовного кодекса Российской Федерации (далее – УК РФ) предусмотрена уголовная ответственность за неуплату родителем без уважительных причин в нарушение решения суда или нотариально удостоверенного соглашения средств на содержание несовершеннолетних детей, а равно нетрудоспособных детей, достигших восемнадцатилетнего возраста, если это деяние совершено неоднократно.</w:t>
      </w:r>
    </w:p>
    <w:p w14:paraId="2628F011">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firstLine="350" w:firstLineChars="125"/>
        <w:jc w:val="both"/>
        <w:textAlignment w:val="auto"/>
        <w:rPr>
          <w:sz w:val="28"/>
          <w:szCs w:val="28"/>
        </w:rPr>
      </w:pPr>
      <w:r>
        <w:rPr>
          <w:rFonts w:hint="default" w:ascii="Times New Roman" w:hAnsi="Times New Roman" w:eastAsia="Roboto" w:cs="Times New Roman"/>
          <w:i w:val="0"/>
          <w:iCs w:val="0"/>
          <w:caps w:val="0"/>
          <w:color w:val="333333"/>
          <w:spacing w:val="0"/>
          <w:sz w:val="28"/>
          <w:szCs w:val="28"/>
          <w:shd w:val="clear" w:fill="FFFFFF"/>
        </w:rPr>
        <w:t>Обязательным условием уголовного преследования лица является его предварительное привлечение за то же деяние к административной ответственности по ст. 5.35.1 Кодекса Российской Федерации об административных правонарушениях (далее – КоАП РФ). При этом период времени, в течение которого лицо, ранее подвергнутое административному наказанию, будет подлежать привлечению к уголовной ответственности, составляет 1 год.</w:t>
      </w:r>
    </w:p>
    <w:p w14:paraId="7AC627E0">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firstLine="350" w:firstLineChars="125"/>
        <w:jc w:val="both"/>
        <w:textAlignment w:val="auto"/>
        <w:rPr>
          <w:sz w:val="28"/>
          <w:szCs w:val="28"/>
        </w:rPr>
      </w:pPr>
      <w:r>
        <w:rPr>
          <w:rFonts w:hint="default" w:ascii="Times New Roman" w:hAnsi="Times New Roman" w:eastAsia="Roboto" w:cs="Times New Roman"/>
          <w:i w:val="0"/>
          <w:iCs w:val="0"/>
          <w:caps w:val="0"/>
          <w:color w:val="333333"/>
          <w:spacing w:val="0"/>
          <w:sz w:val="28"/>
          <w:szCs w:val="28"/>
          <w:shd w:val="clear" w:fill="FFFFFF"/>
        </w:rPr>
        <w:t>Уголовная ответственность наступает только в тех случаях, когда лицо имело реальную возможность выплачивать алименты, но умышленно уклонялось от исполнения возложенной на него обязанности, например производило платежи в размере менее установленного судебным актом или нотариально удостоверенным соглашением, осуществляло нерегулярные или незначительные платежи.</w:t>
      </w:r>
    </w:p>
    <w:p w14:paraId="7041F37D">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firstLine="350" w:firstLineChars="125"/>
        <w:jc w:val="both"/>
        <w:textAlignment w:val="auto"/>
        <w:rPr>
          <w:sz w:val="28"/>
          <w:szCs w:val="28"/>
        </w:rPr>
      </w:pPr>
      <w:r>
        <w:rPr>
          <w:rFonts w:hint="default" w:ascii="Times New Roman" w:hAnsi="Times New Roman" w:eastAsia="Roboto" w:cs="Times New Roman"/>
          <w:i w:val="0"/>
          <w:iCs w:val="0"/>
          <w:caps w:val="0"/>
          <w:color w:val="333333"/>
          <w:spacing w:val="0"/>
          <w:sz w:val="28"/>
          <w:szCs w:val="28"/>
          <w:shd w:val="clear" w:fill="FFFFFF"/>
        </w:rPr>
        <w:t>В соответствии с разъяснениями Верховного Суда Российской Федерации, изложенными в п. 5 постановления от 27.04.2021 № 6 «О некоторых вопросах, возникающих в судебной практике при рассмотрении дел об административных правонарушениях, связанных с неуплатой средств на содержание детей или нетрудоспособных родителей», уважительными причинами неуплаты алиментов могут быть признаны такие обстоятельства, при которых неуплата средств на содержание детей или нетрудоспособных родителей имела место независимо от воли лица, обязанного уплачивать алименты (например, в связи с его болезнью (нетрудоспособностью); по вине других лиц, в частности в связи с невыплатой заработной платы работодателем, задержкой или неправильным перечислением банком сумм по алиментам; вследствие обстоятельств непреодолимой силы; ввиду прохождения лицом военной службы по призыву и т.д.).</w:t>
      </w:r>
    </w:p>
    <w:p w14:paraId="1E22E002">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firstLine="350" w:firstLineChars="125"/>
        <w:jc w:val="both"/>
        <w:textAlignment w:val="auto"/>
        <w:rPr>
          <w:sz w:val="28"/>
          <w:szCs w:val="28"/>
        </w:rPr>
      </w:pPr>
      <w:r>
        <w:rPr>
          <w:rFonts w:hint="default" w:ascii="Times New Roman" w:hAnsi="Times New Roman" w:eastAsia="Roboto" w:cs="Times New Roman"/>
          <w:i w:val="0"/>
          <w:iCs w:val="0"/>
          <w:caps w:val="0"/>
          <w:color w:val="333333"/>
          <w:spacing w:val="0"/>
          <w:sz w:val="28"/>
          <w:szCs w:val="28"/>
          <w:shd w:val="clear" w:fill="FFFFFF"/>
        </w:rPr>
        <w:t>Субъектом преступления являются родители, то есть лица,записанные отцом и матерью ребенка в книге записей рождения, включая и тех, отцовство которых установлено в порядке, предусмотренном ст. 48, 49 СК РФ, а также лица, усыновившие несовершеннолетнего, лишенные родительских прав, если с них взысканы алименты. Уголовная ответственность наступает по достижении возраста 16 лет.</w:t>
      </w:r>
    </w:p>
    <w:p w14:paraId="7F06AE63">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firstLine="350" w:firstLineChars="125"/>
        <w:jc w:val="both"/>
        <w:textAlignment w:val="auto"/>
        <w:rPr>
          <w:sz w:val="28"/>
          <w:szCs w:val="28"/>
        </w:rPr>
      </w:pPr>
      <w:r>
        <w:rPr>
          <w:rFonts w:hint="default" w:ascii="Times New Roman" w:hAnsi="Times New Roman" w:eastAsia="Roboto" w:cs="Times New Roman"/>
          <w:i w:val="0"/>
          <w:iCs w:val="0"/>
          <w:caps w:val="0"/>
          <w:color w:val="333333"/>
          <w:spacing w:val="0"/>
          <w:sz w:val="28"/>
          <w:szCs w:val="28"/>
          <w:shd w:val="clear" w:fill="FFFFFF"/>
        </w:rPr>
        <w:t>За совершение преступления предусмотрена ответственность в виде исправительных, принудительных работ, арест на срок до трех месяцев, либо лишением свободы на срок до одного года.</w:t>
      </w:r>
    </w:p>
    <w:p w14:paraId="3FEB9117">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firstLine="350" w:firstLineChars="125"/>
        <w:jc w:val="both"/>
        <w:textAlignment w:val="auto"/>
        <w:rPr>
          <w:sz w:val="28"/>
          <w:szCs w:val="28"/>
        </w:rPr>
      </w:pPr>
      <w:r>
        <w:rPr>
          <w:rFonts w:hint="default" w:ascii="Times New Roman" w:hAnsi="Times New Roman" w:eastAsia="Roboto" w:cs="Times New Roman"/>
          <w:i w:val="0"/>
          <w:iCs w:val="0"/>
          <w:caps w:val="0"/>
          <w:color w:val="333333"/>
          <w:spacing w:val="0"/>
          <w:sz w:val="28"/>
          <w:szCs w:val="28"/>
          <w:shd w:val="clear" w:fill="FFFFFF"/>
        </w:rPr>
        <w:t>Действующим законом предусмотрена возможность освобождения от уголовной ответственности. Так, в соответствии с пунктом 3 примечания к статье 157 УК РФ, если лицо в полном объеме погасило задолженность по выплате средств на содержание несовершеннолетних детей, а равно нетрудоспособных детей, достигших восемнадцатилетнего возраста, то оно может быть освобождено от уголовной ответственности. Под полным погашением задолженности понимается уплата всей суммы задолженности по исполнительному производству о взыскании алиментов, имеющейся на дату принятия решения о прекращении уголовного дела.</w:t>
      </w:r>
    </w:p>
    <w:p w14:paraId="5093A075">
      <w:pPr>
        <w:spacing w:after="0" w:line="240" w:lineRule="auto"/>
        <w:ind w:firstLine="709"/>
        <w:jc w:val="both"/>
        <w:rPr>
          <w:rFonts w:hint="default" w:ascii="Times New Roman" w:hAnsi="Times New Roman" w:eastAsia="Arial" w:cs="Times New Roman"/>
          <w:b w:val="0"/>
          <w:bCs w:val="0"/>
          <w:i w:val="0"/>
          <w:iCs w:val="0"/>
          <w:caps w:val="0"/>
          <w:color w:val="333333"/>
          <w:spacing w:val="0"/>
          <w:sz w:val="28"/>
          <w:szCs w:val="28"/>
          <w:shd w:val="clear" w:fill="FFFFFF"/>
          <w:lang w:val="ru-RU"/>
        </w:rPr>
      </w:pPr>
    </w:p>
    <w:bookmarkEnd w:id="0"/>
    <w:p w14:paraId="0624C63B">
      <w:pPr>
        <w:spacing w:after="0" w:line="360" w:lineRule="auto"/>
        <w:jc w:val="both"/>
        <w:rPr>
          <w:rFonts w:ascii="Times New Roman" w:hAnsi="Times New Roman" w:cs="Times New Roman"/>
          <w:sz w:val="28"/>
        </w:rPr>
      </w:pPr>
      <w:r>
        <w:rPr>
          <w:rFonts w:ascii="Times New Roman" w:hAnsi="Times New Roman" w:cs="Times New Roman"/>
          <w:sz w:val="28"/>
        </w:rPr>
        <w:t xml:space="preserve">Информацию подготовила </w:t>
      </w:r>
    </w:p>
    <w:p w14:paraId="4F5ADEA3">
      <w:pPr>
        <w:spacing w:after="0" w:line="360" w:lineRule="auto"/>
        <w:jc w:val="both"/>
      </w:pPr>
      <w:r>
        <w:rPr>
          <w:rFonts w:ascii="Times New Roman" w:hAnsi="Times New Roman" w:cs="Times New Roman"/>
          <w:sz w:val="28"/>
        </w:rPr>
        <w:t>помощник прокурора города</w:t>
      </w:r>
      <w:r>
        <w:rPr>
          <w:rFonts w:ascii="Times New Roman" w:hAnsi="Times New Roman" w:cs="Times New Roman"/>
          <w:sz w:val="28"/>
        </w:rPr>
        <w:tab/>
      </w:r>
      <w:r>
        <w:rPr>
          <w:rFonts w:ascii="Times New Roman" w:hAnsi="Times New Roman" w:cs="Times New Roman"/>
          <w:sz w:val="28"/>
        </w:rPr>
        <w:tab/>
      </w:r>
      <w:r>
        <w:rPr>
          <w:rFonts w:ascii="Times New Roman" w:hAnsi="Times New Roman" w:cs="Times New Roman"/>
          <w:sz w:val="28"/>
        </w:rPr>
        <w:t xml:space="preserve"> </w:t>
      </w:r>
      <w:r>
        <w:rPr>
          <w:rFonts w:ascii="Times New Roman" w:hAnsi="Times New Roman" w:cs="Times New Roman"/>
          <w:sz w:val="28"/>
        </w:rPr>
        <w:tab/>
      </w:r>
      <w:r>
        <w:rPr>
          <w:rFonts w:ascii="Times New Roman" w:hAnsi="Times New Roman" w:cs="Times New Roman"/>
          <w:sz w:val="28"/>
        </w:rPr>
        <w:tab/>
      </w:r>
      <w:r>
        <w:rPr>
          <w:rFonts w:ascii="Times New Roman" w:hAnsi="Times New Roman" w:cs="Times New Roman"/>
          <w:sz w:val="28"/>
        </w:rPr>
        <w:t xml:space="preserve">                        А.С. Островская</w:t>
      </w:r>
    </w:p>
    <w:p w14:paraId="2563F89B"/>
    <w:sectPr>
      <w:pgSz w:w="11906" w:h="16838"/>
      <w:pgMar w:top="1134" w:right="850" w:bottom="1134" w:left="1701"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Roboto">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708"/>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06A4"/>
    <w:rsid w:val="00060C1B"/>
    <w:rsid w:val="001B258E"/>
    <w:rsid w:val="001F11C5"/>
    <w:rsid w:val="002333F4"/>
    <w:rsid w:val="004506A4"/>
    <w:rsid w:val="004A22D1"/>
    <w:rsid w:val="00505CAC"/>
    <w:rsid w:val="00534498"/>
    <w:rsid w:val="005A7A4F"/>
    <w:rsid w:val="006072D1"/>
    <w:rsid w:val="00715E13"/>
    <w:rsid w:val="00785882"/>
    <w:rsid w:val="008714EE"/>
    <w:rsid w:val="00A803F7"/>
    <w:rsid w:val="00AD25C2"/>
    <w:rsid w:val="00AE42A3"/>
    <w:rsid w:val="00B11F66"/>
    <w:rsid w:val="00BF1CD4"/>
    <w:rsid w:val="00CF1267"/>
    <w:rsid w:val="00D6647D"/>
    <w:rsid w:val="00D87230"/>
    <w:rsid w:val="00DD75EE"/>
    <w:rsid w:val="00E82939"/>
    <w:rsid w:val="00F274DC"/>
    <w:rsid w:val="00FF1EF8"/>
    <w:rsid w:val="03205CA7"/>
    <w:rsid w:val="03B1713F"/>
    <w:rsid w:val="046E44D8"/>
    <w:rsid w:val="04AA26F6"/>
    <w:rsid w:val="11821551"/>
    <w:rsid w:val="183F6590"/>
    <w:rsid w:val="1ED866A8"/>
    <w:rsid w:val="4C5F3AAC"/>
    <w:rsid w:val="4EA34793"/>
    <w:rsid w:val="5AC32B55"/>
    <w:rsid w:val="78040B53"/>
    <w:rsid w:val="79D20E2A"/>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34" w:semiHidden="0" w:name="List Paragraph"/>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ru-RU" w:eastAsia="en-US"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Strong"/>
    <w:basedOn w:val="2"/>
    <w:qFormat/>
    <w:uiPriority w:val="22"/>
    <w:rPr>
      <w:b/>
      <w:bCs/>
    </w:rPr>
  </w:style>
  <w:style w:type="paragraph" w:styleId="5">
    <w:name w:val="Normal (Web)"/>
    <w:semiHidden/>
    <w:unhideWhenUsed/>
    <w:qFormat/>
    <w:uiPriority w:val="99"/>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 w:type="paragraph" w:styleId="6">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350EC9-41BF-4A8C-B1FD-34F67977C12B}">
  <ds:schemaRefs/>
</ds:datastoreItem>
</file>

<file path=docProps/app.xml><?xml version="1.0" encoding="utf-8"?>
<Properties xmlns="http://schemas.openxmlformats.org/officeDocument/2006/extended-properties" xmlns:vt="http://schemas.openxmlformats.org/officeDocument/2006/docPropsVTypes">
  <Template>Normal</Template>
  <Pages>2</Pages>
  <Words>154</Words>
  <Characters>884</Characters>
  <Lines>7</Lines>
  <Paragraphs>2</Paragraphs>
  <TotalTime>62</TotalTime>
  <ScaleCrop>false</ScaleCrop>
  <LinksUpToDate>false</LinksUpToDate>
  <CharactersWithSpaces>1036</CharactersWithSpaces>
  <Application>WPS Office_12.2.0.21546_F1E327BC-269C-435d-A152-05C5408002CA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2025-02-19T13:22:00Z</dcterms:created>
  <dc:creator>Макеева Мария Дмитриевна</dc:creator>
  <cp:lastModifiedBy>Анастасия</cp:lastModifiedBy>
  <dcterms:modified xsi:type="dcterms:W3CDTF">2025-11-23T20:07:52Z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1049-12.2.0.21546</vt:lpwstr>
  </property>
  <property fmtid="{D5CDD505-2E9C-101B-9397-08002B2CF9AE}" pid="3" name="ICV">
    <vt:lpwstr>259F4EE32AF948B2ADF8B32496BCBCD0_13</vt:lpwstr>
  </property>
</Properties>
</file>